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0"/>
        </w:numPr>
        <w:ind w:left="360" w:hanging="360"/>
        <w:contextualSpacing w:val="1"/>
        <w:rPr>
          <w:u w:val="none"/>
        </w:rPr>
      </w:pPr>
      <w:r w:rsidDel="00000000" w:rsidR="00000000" w:rsidRPr="00000000">
        <w:rPr>
          <w:rtl w:val="0"/>
        </w:rPr>
        <w:t xml:space="preserve">At which point in the story do you learn that Victor is beginning a new year at school?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Climax</w:t>
        <w:tab/>
        <w:tab/>
        <w:t xml:space="preserve">B. falling action </w:t>
        <w:tab/>
        <w:t xml:space="preserve">C. exposition</w:t>
        <w:tab/>
        <w:tab/>
        <w:t xml:space="preserve">D.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One of Victor’s goals for this school year is to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Learn how to speak Spanish fluently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Build a close friendship with Teresa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Convince Mr. Bueller to tell a lie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Become Michael’s best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How does Victor feel about his first answer when Teresa said hi to him after homeroom?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Embarrassed</w:t>
        <w:tab/>
        <w:tab/>
        <w:t xml:space="preserve">B. proud</w:t>
        <w:tab/>
        <w:tab/>
        <w:t xml:space="preserve">C. happy</w:t>
        <w:tab/>
        <w:t xml:space="preserve">D. confused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Victor pretends that he can speak French in order to</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Impress Teresa</w:t>
        <w:tab/>
        <w:tab/>
        <w:tab/>
        <w:tab/>
        <w:t xml:space="preserve">B. prove Mr. Bueller is wrong</w:t>
      </w:r>
    </w:p>
    <w:p w:rsidR="00000000" w:rsidDel="00000000" w:rsidP="00000000" w:rsidRDefault="00000000" w:rsidRPr="00000000">
      <w:pPr>
        <w:contextualSpacing w:val="0"/>
      </w:pPr>
      <w:r w:rsidDel="00000000" w:rsidR="00000000" w:rsidRPr="00000000">
        <w:rPr>
          <w:rtl w:val="0"/>
        </w:rPr>
        <w:t xml:space="preserve">      C.   beat Michael at something</w:t>
        <w:tab/>
        <w:tab/>
        <w:tab/>
        <w:t xml:space="preserve">D. have fun at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Which of the following happens in the resolution of the story?</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Michael and Victor become best friends.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Mr. Bolton speak over the loudspeaker.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Teresa and Victor become closer friends.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Victor admits that he told a lie in French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Which of the following best describes Victor’s first meeting with Teresa after homeroom on the first day of school?</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He brags about taking a trip through France.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Victor pretends that he does not recognize Teresa.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Victor answers Teresa with a short and rude response.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He tries to show off his knowledge of French.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In the resolution of this story, Victor</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Feels optimistic about the upcoming school year.</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Is embarrassed by his own bad behavior.</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Admits to Teresa that he was lying about speaking French. </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Gets good advice from his best friend, Michael Torres.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Victor and Teresa have a conversation for the first time. What term do we use to describe a conversation between two character?</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Tone</w:t>
        <w:tab/>
        <w:tab/>
        <w:t xml:space="preserve">B. Dialogue</w:t>
        <w:tab/>
        <w:tab/>
        <w:t xml:space="preserve">C. Imagery</w:t>
        <w:tab/>
        <w:tab/>
        <w:t xml:space="preserve">D. Conflict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Which of the following events is part of the falling action of the story?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Michael teaches Victor to scowl.</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Victor and Teresa leave French class together and Teresa asks Victor to help her study.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Teresa smiles sweetly at Victor.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Victor searches for Teresa while pretending to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At what point in the story does the climax occur?</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When Victor and MIchael talk about scowling in the hall. </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When Victor embarrassed himself by using Teresa’s name as an example of a noun in English class. </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When Victor attempts to locate Teresa during their lunch period. </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When Victor returns to French class and realizes that he must face Teresa and Mr. Bueller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One event in the rising action of this story occurs when Victor pretends he knows how to speak French during his French class and everyone giggles.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True</w:t>
        <w:tab/>
        <w:tab/>
        <w:tab/>
        <w:t xml:space="preserve">B. 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Victor picks grapes during the summer to pay for his school clothes. Understanding this about Victor allows us to infer that</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Victor loves working in the hot summer weather.</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Victor’s family probably has very little money.</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Victor wants to pursue a career in farming.</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Victor really likes grapes.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The conflict in this story can best be described as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Victor fears Mr. Bueller will reveal his secret to Teresa and cause him great embarrassment.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VIctor and MIchael have to work in the Fresno fields to try to earn money for fall clothes.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Victor has a crush on Teresa and wants her to be his girlfriend, but he doesn’t know how to get her to notice him.</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Victor doesn’t know how to speak French, but he pretends so he can impress Teresa.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Which of the following does Victor not do to try to get Teresa’s attention on the first day of school?</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Scowl at Teresa just like Michael taught him.</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Pretend he knows how to speak French in class.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Choose French as his elective.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Linger after class to talk to Teresa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What does quiver mean?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Roll</w:t>
        <w:tab/>
        <w:tab/>
        <w:t xml:space="preserve">B. slide</w:t>
        <w:tab/>
        <w:tab/>
        <w:t xml:space="preserve">C. Shakes</w:t>
        <w:tab/>
        <w:tab/>
        <w:t xml:space="preserve">D. Jump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Portly means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Beautiful</w:t>
        <w:tab/>
        <w:t xml:space="preserve">B. harmful</w:t>
        <w:tab/>
        <w:t xml:space="preserve">C. Overweight</w:t>
        <w:tab/>
        <w:tab/>
        <w:t xml:space="preserve">D.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WHat does unison mean?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Hatred</w:t>
        <w:tab/>
        <w:tab/>
        <w:t xml:space="preserve">B. Harm</w:t>
        <w:tab/>
        <w:t xml:space="preserve">C. Happiness</w:t>
        <w:tab/>
        <w:tab/>
        <w:t xml:space="preserve">D.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What does ferocity mean?</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Intensity</w:t>
        <w:tab/>
        <w:t xml:space="preserve">B. Frequency</w:t>
        <w:tab/>
        <w:t xml:space="preserve">C. Friendliness</w:t>
        <w:tab/>
        <w:tab/>
        <w:t xml:space="preserve">D. 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Linger means to</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Start over</w:t>
        <w:tab/>
        <w:t xml:space="preserve">B. Repeat Again</w:t>
        <w:tab/>
        <w:t xml:space="preserve">C. Delay Leaving</w:t>
        <w:tab/>
        <w:t xml:space="preserve">D. Stop Moving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Written Response</w:t>
      </w:r>
    </w:p>
    <w:p w:rsidR="00000000" w:rsidDel="00000000" w:rsidP="00000000" w:rsidRDefault="00000000" w:rsidRPr="00000000">
      <w:pPr>
        <w:contextualSpacing w:val="0"/>
      </w:pPr>
      <w:r w:rsidDel="00000000" w:rsidR="00000000" w:rsidRPr="00000000">
        <w:rPr>
          <w:b w:val="1"/>
          <w:rtl w:val="0"/>
        </w:rPr>
        <w:tab/>
        <w:t xml:space="preserve">Short Response</w:t>
      </w:r>
    </w:p>
    <w:p w:rsidR="00000000" w:rsidDel="00000000" w:rsidP="00000000" w:rsidRDefault="00000000" w:rsidRPr="00000000">
      <w:pPr>
        <w:contextualSpacing w:val="0"/>
      </w:pPr>
      <w:r w:rsidDel="00000000" w:rsidR="00000000" w:rsidRPr="00000000">
        <w:rPr>
          <w:b w:val="1"/>
          <w:rtl w:val="0"/>
        </w:rPr>
        <w:t xml:space="preserve">Answer 20 &amp; 21 based on your knowledge of the story. Write at least one-two sentences in complete sentences on a separate sheet of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What is Mr. Bueller’s role in the climax of the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How does the relationship between Victor and Teresa change during the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Extended Response</w:t>
      </w:r>
    </w:p>
    <w:p w:rsidR="00000000" w:rsidDel="00000000" w:rsidP="00000000" w:rsidRDefault="00000000" w:rsidRPr="00000000">
      <w:pPr>
        <w:contextualSpacing w:val="0"/>
      </w:pPr>
      <w:r w:rsidDel="00000000" w:rsidR="00000000" w:rsidRPr="00000000">
        <w:rPr>
          <w:b w:val="1"/>
          <w:rtl w:val="0"/>
        </w:rPr>
        <w:t xml:space="preserve">Answer the following question based on your knowledge of the story. Write one or two paragraphs in complete sentences on a separate sheet of paper.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What do you think will happen to Victor during the rest of 7th grade? Predict three specific events and explain why you think each one will occur. Support your predictions with clues and details from the story.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